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4B8FE" w14:textId="77777777" w:rsidR="00BA52D4" w:rsidRDefault="00BA52D4" w:rsidP="00BA52D4">
      <w:pPr>
        <w:rPr>
          <w:rtl/>
        </w:rPr>
      </w:pPr>
      <w:bookmarkStart w:id="0" w:name="_Hlk183624862"/>
    </w:p>
    <w:p w14:paraId="36D9DA3E" w14:textId="77777777" w:rsidR="00BA52D4" w:rsidRPr="00A02475" w:rsidRDefault="00BA52D4" w:rsidP="00BA52D4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5E963A90" w14:textId="77777777" w:rsidR="00BA52D4" w:rsidRDefault="00BA52D4" w:rsidP="00BA52D4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0CF5549C" wp14:editId="3ABBA20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18F70" w14:textId="77777777" w:rsidR="00BA52D4" w:rsidRDefault="00BA52D4" w:rsidP="00BA52D4">
      <w:pPr>
        <w:rPr>
          <w:rtl/>
        </w:rPr>
      </w:pPr>
    </w:p>
    <w:p w14:paraId="07F88F76" w14:textId="77777777" w:rsidR="00BA52D4" w:rsidRDefault="00BA52D4" w:rsidP="00BA52D4">
      <w:pPr>
        <w:rPr>
          <w:rtl/>
        </w:rPr>
      </w:pPr>
    </w:p>
    <w:p w14:paraId="65A45830" w14:textId="77777777" w:rsidR="00BA52D4" w:rsidRPr="00A02475" w:rsidRDefault="00BA52D4" w:rsidP="00BA52D4">
      <w:pPr>
        <w:pStyle w:val="Title"/>
        <w:rPr>
          <w:rFonts w:ascii="IranNastaliq" w:hAnsi="IranNastaliq" w:cs="IranNastaliq"/>
          <w:b/>
          <w:bCs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دانشگاه علوم پزشكي و خدمات بهداشتي درماني استان همدان</w:t>
      </w:r>
    </w:p>
    <w:p w14:paraId="6CD81DB9" w14:textId="77777777" w:rsidR="00BA52D4" w:rsidRPr="00A02475" w:rsidRDefault="00BA52D4" w:rsidP="00BA52D4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39F93ED0" w14:textId="77777777" w:rsidR="00BA52D4" w:rsidRDefault="00BA52D4" w:rsidP="00BA52D4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29EB8E1A" w14:textId="77777777" w:rsidR="00BA52D4" w:rsidRPr="00A02475" w:rsidRDefault="00BA52D4" w:rsidP="00BA52D4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4CB73B6F" w14:textId="77777777" w:rsidR="00BA52D4" w:rsidRPr="00C21148" w:rsidRDefault="00BA52D4" w:rsidP="00BA52D4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2C6FEFCF" w14:textId="77777777" w:rsidR="00BA52D4" w:rsidRPr="00C21148" w:rsidRDefault="00BA52D4" w:rsidP="00BA52D4">
      <w:pPr>
        <w:rPr>
          <w:rFonts w:ascii="IranNastaliq" w:hAnsi="IranNastaliq" w:cs="B Nazanin"/>
          <w:rtl/>
          <w:lang w:bidi="ar-SA"/>
        </w:rPr>
      </w:pPr>
    </w:p>
    <w:p w14:paraId="5D4FB3E9" w14:textId="77777777" w:rsidR="00BA52D4" w:rsidRPr="00C21148" w:rsidRDefault="00BA52D4" w:rsidP="00BA52D4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Pr="00C21148">
        <w:rPr>
          <w:rFonts w:ascii="IranNastaliq" w:hAnsi="IranNastaliq" w:cs="B Nazanin"/>
          <w:rtl/>
          <w:lang w:bidi="ar-SA"/>
        </w:rPr>
        <w:t xml:space="preserve">طرح </w:t>
      </w:r>
      <w:r>
        <w:rPr>
          <w:rFonts w:ascii="IranNastaliq" w:hAnsi="IranNastaliq" w:cs="B Nazanin" w:hint="cs"/>
          <w:rtl/>
          <w:lang w:bidi="ar-SA"/>
        </w:rPr>
        <w:t>دوره</w:t>
      </w:r>
      <w:r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>
        <w:rPr>
          <w:rFonts w:ascii="IranNastaliq" w:hAnsi="IranNastaliq" w:cs="B Nazanin" w:hint="cs"/>
          <w:rtl/>
          <w:lang w:bidi="ar-SA"/>
        </w:rPr>
        <w:t>نقشه و راهنمای تدریس برای مدرسین و دانشجویان</w:t>
      </w:r>
      <w:r>
        <w:rPr>
          <w:rFonts w:ascii="IranNastaliq" w:hAnsi="IranNastaliq" w:cs="B Nazanin"/>
          <w:rtl/>
          <w:lang w:bidi="ar-SA"/>
        </w:rPr>
        <w:t>)</w:t>
      </w:r>
      <w:r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مسئول درس در تکمیل طرح دوره نهایت دقت را مبذول فرمایند. </w:t>
      </w:r>
      <w:r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55B5D812" w14:textId="77777777" w:rsidR="00BA52D4" w:rsidRDefault="00BA52D4" w:rsidP="00BA52D4">
      <w:pPr>
        <w:rPr>
          <w:rtl/>
        </w:rPr>
      </w:pPr>
    </w:p>
    <w:p w14:paraId="3C2F0FFE" w14:textId="77777777" w:rsidR="00BA52D4" w:rsidRPr="005D0498" w:rsidRDefault="00BA52D4" w:rsidP="00BA52D4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74855ADD" w14:textId="57B08924" w:rsidR="00BA52D4" w:rsidRPr="00B51384" w:rsidRDefault="00BA52D4" w:rsidP="00BA52D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</w:t>
      </w:r>
      <w:r>
        <w:rPr>
          <w:rFonts w:cs="B Nazanin" w:hint="cs"/>
          <w:rtl/>
        </w:rPr>
        <w:t>نوروژنتیک</w:t>
      </w:r>
      <w:r w:rsidRPr="005D0498">
        <w:rPr>
          <w:rFonts w:cs="B Nazanin" w:hint="cs"/>
          <w:rtl/>
        </w:rPr>
        <w:t>..........................</w:t>
      </w:r>
    </w:p>
    <w:p w14:paraId="3AFBB716" w14:textId="77777777" w:rsidR="00BA52D4" w:rsidRDefault="00BA52D4" w:rsidP="00BA52D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 دکتر فاطمه بحرینی</w:t>
      </w:r>
    </w:p>
    <w:p w14:paraId="65ABA8EC" w14:textId="77777777" w:rsidR="00BA52D4" w:rsidRPr="00B51384" w:rsidRDefault="00BA52D4" w:rsidP="00BA52D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 دکتر فاطمه بحرینی</w:t>
      </w:r>
      <w:r w:rsidRPr="00B51384">
        <w:rPr>
          <w:rFonts w:cs="B Nazanin" w:hint="cs"/>
          <w:b/>
          <w:bCs/>
          <w:rtl/>
        </w:rPr>
        <w:tab/>
      </w:r>
    </w:p>
    <w:p w14:paraId="057C4F16" w14:textId="77777777" w:rsidR="00BA52D4" w:rsidRPr="0000477B" w:rsidRDefault="00BA52D4" w:rsidP="00BA52D4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>
        <w:rPr>
          <w:rFonts w:cs="B Nazanin"/>
          <w:b/>
          <w:bCs/>
        </w:rPr>
        <w:t>×</w:t>
      </w:r>
      <w:r>
        <w:rPr>
          <w:rFonts w:cs="B Nazanin" w:hint="cs"/>
          <w:rtl/>
        </w:rPr>
        <w:t xml:space="preserve">نظري     ...2.  واحد    ،        </w:t>
      </w:r>
      <w:r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0CF2C14F" w14:textId="697E43FD" w:rsidR="00BA52D4" w:rsidRPr="00C80E2C" w:rsidRDefault="00BA52D4" w:rsidP="00BA52D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</w:t>
      </w:r>
      <w:r>
        <w:rPr>
          <w:rFonts w:cs="B Nazanin" w:hint="cs"/>
          <w:rtl/>
        </w:rPr>
        <w:t>علوم اعصاب-دکتری</w:t>
      </w:r>
      <w:r w:rsidRPr="005D0498">
        <w:rPr>
          <w:rFonts w:cs="B Nazanin" w:hint="cs"/>
          <w:rtl/>
        </w:rPr>
        <w:t>...........</w:t>
      </w:r>
    </w:p>
    <w:p w14:paraId="57EE9DA8" w14:textId="7B2FCFD7" w:rsidR="00BA52D4" w:rsidRPr="00C80E2C" w:rsidRDefault="00BA52D4" w:rsidP="00BA52D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</w:t>
      </w:r>
      <w:r w:rsidRPr="007373C3">
        <w:rPr>
          <w:rFonts w:cs="B Nazanin" w:hint="cs"/>
          <w:rtl/>
        </w:rPr>
        <w:t>.....</w:t>
      </w:r>
      <w:r w:rsidR="007373C3" w:rsidRPr="007373C3">
        <w:rPr>
          <w:rFonts w:cs="B Nazanin" w:hint="cs"/>
          <w:rtl/>
        </w:rPr>
        <w:t xml:space="preserve">اول </w:t>
      </w:r>
      <w:r w:rsidRPr="007373C3">
        <w:rPr>
          <w:rFonts w:cs="B Nazanin" w:hint="cs"/>
          <w:rtl/>
        </w:rPr>
        <w:t>...........................</w:t>
      </w:r>
    </w:p>
    <w:p w14:paraId="78232B71" w14:textId="0A3EB831" w:rsidR="00BA52D4" w:rsidRDefault="00BA52D4" w:rsidP="00BA52D4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</w:t>
      </w:r>
      <w:r w:rsidR="00403537">
        <w:rPr>
          <w:rFonts w:cs="B Nazanin" w:hint="cs"/>
          <w:rtl/>
        </w:rPr>
        <w:t>دانشکده فناوری ها</w:t>
      </w:r>
      <w:r w:rsidRPr="00C21148">
        <w:rPr>
          <w:rFonts w:cs="B Nazanin" w:hint="cs"/>
          <w:rtl/>
        </w:rPr>
        <w:t>..........................................</w:t>
      </w:r>
    </w:p>
    <w:p w14:paraId="78468017" w14:textId="5BAC6452" w:rsidR="00BA52D4" w:rsidRDefault="00BA52D4" w:rsidP="007373C3">
      <w:pPr>
        <w:pStyle w:val="ListParagraph"/>
        <w:numPr>
          <w:ilvl w:val="0"/>
          <w:numId w:val="1"/>
        </w:num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>
        <w:rPr>
          <w:rFonts w:hint="cs"/>
          <w:rtl/>
        </w:rPr>
        <w:t>......................</w:t>
      </w:r>
    </w:p>
    <w:p w14:paraId="03776C56" w14:textId="77777777" w:rsidR="007373C3" w:rsidRDefault="007373C3" w:rsidP="007373C3">
      <w:pPr>
        <w:rPr>
          <w:rtl/>
        </w:rPr>
      </w:pPr>
    </w:p>
    <w:p w14:paraId="71D1AC4F" w14:textId="77777777" w:rsidR="007373C3" w:rsidRDefault="007373C3" w:rsidP="007373C3">
      <w:pPr>
        <w:rPr>
          <w:rtl/>
        </w:rPr>
      </w:pPr>
    </w:p>
    <w:p w14:paraId="13CC58F9" w14:textId="77777777" w:rsidR="007373C3" w:rsidRDefault="007373C3" w:rsidP="007373C3">
      <w:pPr>
        <w:rPr>
          <w:rtl/>
        </w:rPr>
      </w:pPr>
    </w:p>
    <w:p w14:paraId="217E0F1E" w14:textId="77777777" w:rsidR="007373C3" w:rsidRDefault="007373C3" w:rsidP="007373C3">
      <w:pPr>
        <w:rPr>
          <w:rtl/>
        </w:rPr>
      </w:pP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797"/>
        <w:gridCol w:w="834"/>
        <w:gridCol w:w="1073"/>
        <w:gridCol w:w="2422"/>
        <w:gridCol w:w="1523"/>
        <w:gridCol w:w="1075"/>
        <w:gridCol w:w="1162"/>
      </w:tblGrid>
      <w:tr w:rsidR="00425290" w:rsidRPr="00D54C9A" w14:paraId="02A88585" w14:textId="77777777" w:rsidTr="00F16AEF">
        <w:trPr>
          <w:cantSplit/>
          <w:trHeight w:val="557"/>
        </w:trPr>
        <w:tc>
          <w:tcPr>
            <w:tcW w:w="448" w:type="pct"/>
          </w:tcPr>
          <w:p w14:paraId="43ACDDE1" w14:textId="77777777" w:rsidR="00BA52D4" w:rsidRPr="00D54C9A" w:rsidRDefault="00BA52D4" w:rsidP="00F16AE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469" w:type="pct"/>
          </w:tcPr>
          <w:p w14:paraId="59C8CD64" w14:textId="77777777" w:rsidR="00BA52D4" w:rsidRPr="00D54C9A" w:rsidRDefault="00BA52D4" w:rsidP="00F16AE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04" w:type="pct"/>
          </w:tcPr>
          <w:p w14:paraId="077C4834" w14:textId="77777777" w:rsidR="00BA52D4" w:rsidRPr="00D54C9A" w:rsidRDefault="00BA52D4" w:rsidP="00F16AE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363" w:type="pct"/>
          </w:tcPr>
          <w:p w14:paraId="45EAA252" w14:textId="229FD17B" w:rsidR="00BA52D4" w:rsidRPr="00D54C9A" w:rsidRDefault="00BA52D4" w:rsidP="007373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</w:p>
        </w:tc>
        <w:tc>
          <w:tcPr>
            <w:tcW w:w="857" w:type="pct"/>
          </w:tcPr>
          <w:p w14:paraId="5561FCCE" w14:textId="77777777" w:rsidR="00BA52D4" w:rsidRPr="00D54C9A" w:rsidRDefault="00BA52D4" w:rsidP="00F16AEF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605" w:type="pct"/>
          </w:tcPr>
          <w:p w14:paraId="2B2C3C96" w14:textId="77777777" w:rsidR="00BA52D4" w:rsidRPr="00D54C9A" w:rsidRDefault="00BA52D4" w:rsidP="00F16AE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54" w:type="pct"/>
          </w:tcPr>
          <w:p w14:paraId="5B1D007C" w14:textId="77777777" w:rsidR="00BA52D4" w:rsidRPr="00D54C9A" w:rsidRDefault="00BA52D4" w:rsidP="00F16AEF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425290" w14:paraId="5FB3F873" w14:textId="77777777" w:rsidTr="00F16AEF">
        <w:tc>
          <w:tcPr>
            <w:tcW w:w="448" w:type="pct"/>
          </w:tcPr>
          <w:p w14:paraId="1616E515" w14:textId="77777777" w:rsidR="00BA52D4" w:rsidRPr="00C21148" w:rsidRDefault="00BA52D4" w:rsidP="00F16AEF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469" w:type="pct"/>
          </w:tcPr>
          <w:p w14:paraId="075F1F17" w14:textId="77777777" w:rsidR="00BA52D4" w:rsidRDefault="00BA52D4" w:rsidP="00F16AE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67387245" w14:textId="77777777" w:rsidR="00BA52D4" w:rsidRPr="00C21148" w:rsidRDefault="00BA52D4" w:rsidP="00F16AEF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7B84B4C1" w14:textId="77777777" w:rsidR="00BA52D4" w:rsidRPr="00C21148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2D173B56" w14:textId="0D842C2F" w:rsidR="00BA52D4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78F44058" w14:textId="77777777" w:rsidR="00557E4D" w:rsidRPr="00557E4D" w:rsidRDefault="00557E4D" w:rsidP="00557E4D">
            <w:pPr>
              <w:rPr>
                <w:rFonts w:cs="B Nazanin"/>
                <w:rtl/>
              </w:rPr>
            </w:pPr>
            <w:r w:rsidRPr="00557E4D">
              <w:rPr>
                <w:rFonts w:cs="B Nazanin" w:hint="cs"/>
                <w:rtl/>
              </w:rPr>
              <w:t>مبانی</w:t>
            </w:r>
            <w:r w:rsidRPr="00557E4D">
              <w:rPr>
                <w:rFonts w:cs="B Nazanin"/>
                <w:rtl/>
              </w:rPr>
              <w:t xml:space="preserve"> </w:t>
            </w:r>
            <w:r w:rsidRPr="00557E4D">
              <w:rPr>
                <w:rFonts w:cs="B Nazanin" w:hint="cs"/>
                <w:rtl/>
              </w:rPr>
              <w:t>نوروژنتیک</w:t>
            </w:r>
          </w:p>
          <w:p w14:paraId="602AABD6" w14:textId="1510BE81" w:rsidR="00557E4D" w:rsidRPr="00557E4D" w:rsidRDefault="00557E4D" w:rsidP="00557E4D">
            <w:pPr>
              <w:rPr>
                <w:rFonts w:cs="B Nazanin"/>
                <w:rtl/>
              </w:rPr>
            </w:pPr>
            <w:r w:rsidRPr="00557E4D">
              <w:rPr>
                <w:rFonts w:cs="B Nazanin"/>
                <w:rtl/>
              </w:rPr>
              <w:t xml:space="preserve">: </w:t>
            </w:r>
          </w:p>
          <w:p w14:paraId="600F1299" w14:textId="77777777" w:rsidR="00557E4D" w:rsidRPr="00557E4D" w:rsidRDefault="00557E4D" w:rsidP="00557E4D">
            <w:pPr>
              <w:rPr>
                <w:rFonts w:cs="B Nazanin"/>
                <w:rtl/>
              </w:rPr>
            </w:pPr>
            <w:r w:rsidRPr="00557E4D">
              <w:rPr>
                <w:rFonts w:cs="B Nazanin" w:hint="cs"/>
                <w:rtl/>
              </w:rPr>
              <w:t>تاریخچه</w:t>
            </w:r>
            <w:r w:rsidRPr="00557E4D">
              <w:rPr>
                <w:rFonts w:cs="B Nazanin"/>
                <w:rtl/>
              </w:rPr>
              <w:t xml:space="preserve"> </w:t>
            </w:r>
            <w:r w:rsidRPr="00557E4D">
              <w:rPr>
                <w:rFonts w:cs="B Nazanin" w:hint="cs"/>
                <w:rtl/>
              </w:rPr>
              <w:t>و</w:t>
            </w:r>
            <w:r w:rsidRPr="00557E4D">
              <w:rPr>
                <w:rFonts w:cs="B Nazanin"/>
                <w:rtl/>
              </w:rPr>
              <w:t xml:space="preserve"> </w:t>
            </w:r>
            <w:r w:rsidRPr="00557E4D">
              <w:rPr>
                <w:rFonts w:cs="B Nazanin" w:hint="cs"/>
                <w:rtl/>
              </w:rPr>
              <w:t>کشفیات</w:t>
            </w:r>
            <w:r w:rsidRPr="00557E4D">
              <w:rPr>
                <w:rFonts w:cs="B Nazanin"/>
                <w:rtl/>
              </w:rPr>
              <w:t xml:space="preserve"> </w:t>
            </w:r>
            <w:r w:rsidRPr="00557E4D">
              <w:rPr>
                <w:rFonts w:cs="B Nazanin" w:hint="cs"/>
                <w:rtl/>
              </w:rPr>
              <w:t>کلیدی</w:t>
            </w:r>
            <w:r w:rsidRPr="00557E4D">
              <w:rPr>
                <w:rFonts w:cs="B Nazanin"/>
                <w:rtl/>
              </w:rPr>
              <w:t xml:space="preserve"> </w:t>
            </w:r>
            <w:r w:rsidRPr="00557E4D">
              <w:rPr>
                <w:rFonts w:cs="B Nazanin" w:hint="cs"/>
                <w:rtl/>
              </w:rPr>
              <w:t>در</w:t>
            </w:r>
            <w:r w:rsidRPr="00557E4D">
              <w:rPr>
                <w:rFonts w:cs="B Nazanin"/>
                <w:rtl/>
              </w:rPr>
              <w:t xml:space="preserve"> </w:t>
            </w:r>
            <w:r w:rsidRPr="00557E4D">
              <w:rPr>
                <w:rFonts w:cs="B Nazanin" w:hint="cs"/>
                <w:rtl/>
              </w:rPr>
              <w:t>نوروژنتیک</w:t>
            </w:r>
          </w:p>
          <w:p w14:paraId="6F4C2962" w14:textId="686E83FD" w:rsidR="00BA52D4" w:rsidRPr="00C21148" w:rsidRDefault="00BA52D4" w:rsidP="00557E4D">
            <w:pPr>
              <w:rPr>
                <w:rFonts w:cs="B Nazanin"/>
                <w:rtl/>
              </w:rPr>
            </w:pPr>
          </w:p>
        </w:tc>
        <w:tc>
          <w:tcPr>
            <w:tcW w:w="605" w:type="pct"/>
          </w:tcPr>
          <w:p w14:paraId="57DC77F5" w14:textId="77777777" w:rsidR="00BA52D4" w:rsidRPr="00C21148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4" w:type="pct"/>
          </w:tcPr>
          <w:p w14:paraId="3FF2C673" w14:textId="77777777" w:rsidR="00BA52D4" w:rsidRPr="00C21148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DC04B0" w14:paraId="5156F3D6" w14:textId="77777777" w:rsidTr="00F16AEF">
        <w:tc>
          <w:tcPr>
            <w:tcW w:w="448" w:type="pct"/>
          </w:tcPr>
          <w:p w14:paraId="16198F1A" w14:textId="1BEBABBB" w:rsidR="00DC04B0" w:rsidRPr="00C21148" w:rsidRDefault="00DC04B0" w:rsidP="00DC04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69" w:type="pct"/>
          </w:tcPr>
          <w:p w14:paraId="6D938CAB" w14:textId="77777777" w:rsidR="00DC04B0" w:rsidRDefault="00DC04B0" w:rsidP="00DC04B0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50886D1D" w14:textId="2ED8B3EA" w:rsidR="00DC04B0" w:rsidRDefault="00DC04B0" w:rsidP="00DC04B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1CCEC814" w14:textId="7C16B063" w:rsidR="00DC04B0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43DE793D" w14:textId="7AD69652" w:rsidR="00DC04B0" w:rsidRPr="00C15745" w:rsidRDefault="007373C3" w:rsidP="00DC04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ساختار</w:t>
            </w:r>
            <w:r w:rsidRPr="00557E4D">
              <w:rPr>
                <w:rFonts w:cs="B Nazanin"/>
                <w:rtl/>
              </w:rPr>
              <w:t xml:space="preserve"> </w:t>
            </w:r>
            <w:r w:rsidRPr="00557E4D">
              <w:rPr>
                <w:rFonts w:cs="B Nazanin" w:hint="cs"/>
                <w:rtl/>
              </w:rPr>
              <w:t>ژنوم</w:t>
            </w:r>
            <w:r w:rsidRPr="00557E4D">
              <w:rPr>
                <w:rFonts w:cs="B Nazanin"/>
                <w:rtl/>
              </w:rPr>
              <w:t xml:space="preserve"> </w:t>
            </w:r>
            <w:r w:rsidRPr="00557E4D">
              <w:rPr>
                <w:rFonts w:cs="B Nazanin" w:hint="cs"/>
                <w:rtl/>
              </w:rPr>
              <w:t>انسان</w:t>
            </w:r>
            <w:r w:rsidRPr="00557E4D">
              <w:rPr>
                <w:rFonts w:cs="B Nazanin"/>
                <w:rtl/>
              </w:rPr>
              <w:t xml:space="preserve"> </w:t>
            </w:r>
            <w:r w:rsidRPr="00557E4D">
              <w:rPr>
                <w:rFonts w:cs="B Nazanin" w:hint="cs"/>
                <w:rtl/>
              </w:rPr>
              <w:t>و</w:t>
            </w:r>
            <w:r w:rsidRPr="00557E4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مروری بر پروژه های ژنومیک</w:t>
            </w:r>
          </w:p>
        </w:tc>
        <w:tc>
          <w:tcPr>
            <w:tcW w:w="605" w:type="pct"/>
          </w:tcPr>
          <w:p w14:paraId="48DDE80F" w14:textId="10BD83BF" w:rsidR="00DC04B0" w:rsidRDefault="00DC04B0" w:rsidP="00DC04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041C6B8F" w14:textId="5173DEB3" w:rsidR="00DC04B0" w:rsidRDefault="00DC04B0" w:rsidP="00DC04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425290" w14:paraId="40EC28E5" w14:textId="77777777" w:rsidTr="009119DD">
        <w:trPr>
          <w:trHeight w:val="476"/>
        </w:trPr>
        <w:tc>
          <w:tcPr>
            <w:tcW w:w="448" w:type="pct"/>
          </w:tcPr>
          <w:p w14:paraId="164F4958" w14:textId="696C0026" w:rsidR="00BA52D4" w:rsidRPr="00C21148" w:rsidRDefault="00140369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69" w:type="pct"/>
          </w:tcPr>
          <w:p w14:paraId="4F540F79" w14:textId="3B02DAD9" w:rsidR="00BA52D4" w:rsidRPr="00C21148" w:rsidRDefault="00BA52D4" w:rsidP="009119D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66E27AC8" w14:textId="77777777" w:rsidR="00BA52D4" w:rsidRPr="00C21148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198D4517" w14:textId="0D79B28A" w:rsidR="00BA52D4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66849B41" w14:textId="1DCAE636" w:rsidR="00014CAE" w:rsidRPr="00014CAE" w:rsidRDefault="00014CAE" w:rsidP="007373C3">
            <w:pPr>
              <w:rPr>
                <w:rFonts w:cs="B Nazanin"/>
              </w:rPr>
            </w:pPr>
            <w:r w:rsidRPr="00014CAE">
              <w:rPr>
                <w:rFonts w:cs="B Nazanin"/>
              </w:rPr>
              <w:t xml:space="preserve">  </w:t>
            </w:r>
            <w:r w:rsidRPr="00014CAE">
              <w:rPr>
                <w:rFonts w:cs="B Nazanin"/>
                <w:rtl/>
                <w:lang w:bidi="ar-SA"/>
              </w:rPr>
              <w:t xml:space="preserve">تنظیم </w:t>
            </w:r>
            <w:r w:rsidR="007373C3">
              <w:rPr>
                <w:rFonts w:cs="B Nazanin" w:hint="cs"/>
                <w:rtl/>
                <w:lang w:bidi="ar-SA"/>
              </w:rPr>
              <w:t xml:space="preserve">بیان </w:t>
            </w:r>
            <w:r w:rsidR="007373C3">
              <w:rPr>
                <w:rFonts w:cs="B Nazanin"/>
                <w:rtl/>
                <w:lang w:bidi="ar-SA"/>
              </w:rPr>
              <w:t>ژن</w:t>
            </w:r>
            <w:r w:rsidR="007373C3">
              <w:rPr>
                <w:rFonts w:cs="B Nazanin" w:hint="cs"/>
                <w:rtl/>
                <w:lang w:bidi="ar-SA"/>
              </w:rPr>
              <w:t>، رونویسی، ترجمه</w:t>
            </w:r>
            <w:r w:rsidRPr="00014CAE">
              <w:rPr>
                <w:rFonts w:cs="B Nazanin"/>
                <w:rtl/>
                <w:lang w:bidi="ar-SA"/>
              </w:rPr>
              <w:t xml:space="preserve"> </w:t>
            </w:r>
          </w:p>
          <w:p w14:paraId="5BA0558D" w14:textId="5990C833" w:rsidR="00BA52D4" w:rsidRPr="00C21148" w:rsidRDefault="00BA52D4" w:rsidP="00014CAE">
            <w:pPr>
              <w:rPr>
                <w:rFonts w:cs="B Nazanin"/>
                <w:rtl/>
              </w:rPr>
            </w:pPr>
          </w:p>
        </w:tc>
        <w:tc>
          <w:tcPr>
            <w:tcW w:w="605" w:type="pct"/>
          </w:tcPr>
          <w:p w14:paraId="30FEE607" w14:textId="148F1788" w:rsidR="00BA52D4" w:rsidRPr="00C21148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  <w:r w:rsidR="00DC221A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654" w:type="pct"/>
          </w:tcPr>
          <w:p w14:paraId="3DCB7249" w14:textId="77777777" w:rsidR="00BA52D4" w:rsidRPr="00C21148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CE3551" w14:paraId="086E169C" w14:textId="77777777" w:rsidTr="009119DD">
        <w:trPr>
          <w:trHeight w:val="476"/>
        </w:trPr>
        <w:tc>
          <w:tcPr>
            <w:tcW w:w="448" w:type="pct"/>
          </w:tcPr>
          <w:p w14:paraId="2F61AEF1" w14:textId="6F4E9D2D" w:rsidR="00CE3551" w:rsidRPr="00C21148" w:rsidRDefault="00CE3551" w:rsidP="00CE355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69" w:type="pct"/>
          </w:tcPr>
          <w:p w14:paraId="518118EF" w14:textId="77777777" w:rsidR="00CE3551" w:rsidRDefault="00CE3551" w:rsidP="00CE3551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60A66A4E" w14:textId="27A6F073" w:rsidR="00CE3551" w:rsidRDefault="00CE3551" w:rsidP="00CE355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6B49183C" w14:textId="10C31341" w:rsidR="00CE3551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6E33B732" w14:textId="6D6485F1" w:rsidR="00CE3551" w:rsidRDefault="007373C3" w:rsidP="00CE3551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نقش</w:t>
            </w:r>
            <w:r w:rsidR="00DC221A">
              <w:rPr>
                <w:rFonts w:cs="B Nazanin" w:hint="cs"/>
                <w:rtl/>
              </w:rPr>
              <w:t xml:space="preserve"> موتاسیون های ژنتیکی</w:t>
            </w:r>
            <w:r>
              <w:rPr>
                <w:rFonts w:cs="B Nazanin" w:hint="cs"/>
                <w:rtl/>
              </w:rPr>
              <w:t xml:space="preserve"> در بروز بیماری های نوروژنتیک</w:t>
            </w:r>
          </w:p>
        </w:tc>
        <w:tc>
          <w:tcPr>
            <w:tcW w:w="605" w:type="pct"/>
          </w:tcPr>
          <w:p w14:paraId="5107EDAD" w14:textId="67D3007C" w:rsidR="00CE3551" w:rsidRDefault="00CE3551" w:rsidP="00CE355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3835F112" w14:textId="24C67D6D" w:rsidR="00CE3551" w:rsidRDefault="00CE3551" w:rsidP="00CE355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425290" w14:paraId="573BFB37" w14:textId="77777777" w:rsidTr="00F16AEF">
        <w:tc>
          <w:tcPr>
            <w:tcW w:w="448" w:type="pct"/>
          </w:tcPr>
          <w:p w14:paraId="3EE9B2E2" w14:textId="35F0AC5A" w:rsidR="00BA52D4" w:rsidRPr="00C21148" w:rsidRDefault="00140369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69" w:type="pct"/>
          </w:tcPr>
          <w:p w14:paraId="26804BD7" w14:textId="77777777" w:rsidR="00BA52D4" w:rsidRPr="00C21148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22EA3260" w14:textId="77777777" w:rsidR="00BA52D4" w:rsidRPr="00C21148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0D9B5A5B" w14:textId="26C66428" w:rsidR="00BA52D4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1BE6017E" w14:textId="3F00FCDC" w:rsidR="00BA52D4" w:rsidRPr="00C21148" w:rsidRDefault="009119DD" w:rsidP="00DC221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</w:t>
            </w:r>
            <w:r w:rsidR="00425290" w:rsidRPr="00425290">
              <w:rPr>
                <w:rFonts w:cs="B Nazanin" w:hint="cs"/>
                <w:rtl/>
              </w:rPr>
              <w:t>لگوی</w:t>
            </w:r>
            <w:r w:rsidR="00425290" w:rsidRPr="00425290">
              <w:rPr>
                <w:rFonts w:cs="B Nazanin"/>
                <w:rtl/>
              </w:rPr>
              <w:t xml:space="preserve"> </w:t>
            </w:r>
            <w:r w:rsidR="00425290" w:rsidRPr="00425290">
              <w:rPr>
                <w:rFonts w:cs="B Nazanin" w:hint="cs"/>
                <w:rtl/>
              </w:rPr>
              <w:t>توارث</w:t>
            </w:r>
            <w:r w:rsidR="00DC221A">
              <w:rPr>
                <w:rFonts w:cs="B Nazanin" w:hint="cs"/>
                <w:rtl/>
              </w:rPr>
              <w:t xml:space="preserve">ی </w:t>
            </w:r>
            <w:r w:rsidR="00425290" w:rsidRPr="00425290">
              <w:rPr>
                <w:rFonts w:cs="B Nazanin"/>
                <w:rtl/>
              </w:rPr>
              <w:t xml:space="preserve"> </w:t>
            </w:r>
            <w:r w:rsidR="00DC221A">
              <w:rPr>
                <w:rFonts w:cs="B Nazanin" w:hint="cs"/>
                <w:rtl/>
              </w:rPr>
              <w:t xml:space="preserve"> در </w:t>
            </w:r>
            <w:r w:rsidR="00425290" w:rsidRPr="00425290">
              <w:rPr>
                <w:rFonts w:cs="B Nazanin" w:hint="cs"/>
                <w:rtl/>
              </w:rPr>
              <w:t>بیماری</w:t>
            </w:r>
            <w:r w:rsidR="00425290" w:rsidRPr="00425290">
              <w:rPr>
                <w:rFonts w:cs="B Nazanin"/>
                <w:rtl/>
              </w:rPr>
              <w:t xml:space="preserve"> </w:t>
            </w:r>
            <w:r w:rsidR="00425290" w:rsidRPr="00425290">
              <w:rPr>
                <w:rFonts w:cs="B Nazanin" w:hint="cs"/>
                <w:rtl/>
              </w:rPr>
              <w:t>های</w:t>
            </w:r>
            <w:r w:rsidR="00425290" w:rsidRPr="00425290">
              <w:rPr>
                <w:rFonts w:cs="B Nazanin"/>
                <w:rtl/>
              </w:rPr>
              <w:t xml:space="preserve"> </w:t>
            </w:r>
            <w:r w:rsidR="00425290" w:rsidRPr="00425290">
              <w:rPr>
                <w:rFonts w:cs="B Nazanin" w:hint="cs"/>
                <w:rtl/>
              </w:rPr>
              <w:t>نوروژنتیک</w:t>
            </w:r>
            <w:r w:rsidR="00DC221A">
              <w:rPr>
                <w:rFonts w:cs="B Nazanin"/>
              </w:rPr>
              <w:t xml:space="preserve"> </w:t>
            </w:r>
            <w:r w:rsidR="00DC221A">
              <w:rPr>
                <w:rFonts w:cs="B Nazanin" w:hint="cs"/>
                <w:rtl/>
              </w:rPr>
              <w:t>(1)</w:t>
            </w:r>
          </w:p>
        </w:tc>
        <w:tc>
          <w:tcPr>
            <w:tcW w:w="605" w:type="pct"/>
          </w:tcPr>
          <w:p w14:paraId="61D40D99" w14:textId="77777777" w:rsidR="00BA52D4" w:rsidRPr="00C21148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1F1A83B8" w14:textId="77777777" w:rsidR="00BA52D4" w:rsidRPr="00C21148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425290" w14:paraId="775EA745" w14:textId="77777777" w:rsidTr="00F16AEF">
        <w:tc>
          <w:tcPr>
            <w:tcW w:w="448" w:type="pct"/>
          </w:tcPr>
          <w:p w14:paraId="332150DC" w14:textId="6D10CCD6" w:rsidR="00BA52D4" w:rsidRPr="00C21148" w:rsidRDefault="00140369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469" w:type="pct"/>
          </w:tcPr>
          <w:p w14:paraId="2027E6A2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35C79F1B" w14:textId="77777777" w:rsidR="00BA52D4" w:rsidRDefault="00BA52D4" w:rsidP="00F16AEF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462FA8DF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2D6E5997" w14:textId="23FD0735" w:rsidR="00BA52D4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7D6FC2E1" w14:textId="0EC691C4" w:rsidR="00BA52D4" w:rsidRDefault="00DC221A" w:rsidP="00DC22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</w:t>
            </w:r>
            <w:r w:rsidRPr="00425290">
              <w:rPr>
                <w:rFonts w:cs="B Nazanin" w:hint="cs"/>
                <w:rtl/>
              </w:rPr>
              <w:t>لگوی</w:t>
            </w:r>
            <w:r w:rsidRPr="00425290">
              <w:rPr>
                <w:rFonts w:cs="B Nazanin"/>
                <w:rtl/>
              </w:rPr>
              <w:t xml:space="preserve"> </w:t>
            </w:r>
            <w:r w:rsidRPr="00425290">
              <w:rPr>
                <w:rFonts w:cs="B Nazanin" w:hint="cs"/>
                <w:rtl/>
              </w:rPr>
              <w:t>توارث</w:t>
            </w:r>
            <w:r>
              <w:rPr>
                <w:rFonts w:cs="B Nazanin" w:hint="cs"/>
                <w:rtl/>
              </w:rPr>
              <w:t xml:space="preserve">ی </w:t>
            </w:r>
            <w:r w:rsidRPr="00425290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در </w:t>
            </w:r>
            <w:r w:rsidRPr="00425290">
              <w:rPr>
                <w:rFonts w:cs="B Nazanin" w:hint="cs"/>
                <w:rtl/>
              </w:rPr>
              <w:t>بیماری</w:t>
            </w:r>
            <w:r w:rsidRPr="00425290">
              <w:rPr>
                <w:rFonts w:cs="B Nazanin"/>
                <w:rtl/>
              </w:rPr>
              <w:t xml:space="preserve"> </w:t>
            </w:r>
            <w:r w:rsidRPr="00425290">
              <w:rPr>
                <w:rFonts w:cs="B Nazanin" w:hint="cs"/>
                <w:rtl/>
              </w:rPr>
              <w:t>های</w:t>
            </w:r>
            <w:r w:rsidRPr="00425290">
              <w:rPr>
                <w:rFonts w:cs="B Nazanin"/>
                <w:rtl/>
              </w:rPr>
              <w:t xml:space="preserve"> </w:t>
            </w:r>
            <w:r w:rsidRPr="00425290">
              <w:rPr>
                <w:rFonts w:cs="B Nazanin" w:hint="cs"/>
                <w:rtl/>
              </w:rPr>
              <w:t>نوروژنتیک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(2) </w:t>
            </w:r>
          </w:p>
        </w:tc>
        <w:tc>
          <w:tcPr>
            <w:tcW w:w="605" w:type="pct"/>
          </w:tcPr>
          <w:p w14:paraId="43942773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25BA4E68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425290" w14:paraId="692582B2" w14:textId="77777777" w:rsidTr="00F16AEF">
        <w:tc>
          <w:tcPr>
            <w:tcW w:w="448" w:type="pct"/>
          </w:tcPr>
          <w:p w14:paraId="05440AD0" w14:textId="388F2D45" w:rsidR="00BA52D4" w:rsidRPr="00C21148" w:rsidRDefault="00140369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469" w:type="pct"/>
          </w:tcPr>
          <w:p w14:paraId="1E5F9413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53C04D74" w14:textId="77777777" w:rsidR="00BA52D4" w:rsidRDefault="00BA52D4" w:rsidP="00F16AEF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13684FF5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23D0244D" w14:textId="3D0A4A54" w:rsidR="00BA52D4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030D5D97" w14:textId="3F4A87EA" w:rsidR="00BA52D4" w:rsidRPr="009C725C" w:rsidRDefault="00DC221A" w:rsidP="00DC221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ژنتیک </w:t>
            </w:r>
            <w:r w:rsidRPr="00425290">
              <w:rPr>
                <w:rFonts w:cs="B Nazanin" w:hint="cs"/>
                <w:rtl/>
              </w:rPr>
              <w:t>بیماری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هانتینگتون</w:t>
            </w:r>
          </w:p>
        </w:tc>
        <w:tc>
          <w:tcPr>
            <w:tcW w:w="605" w:type="pct"/>
          </w:tcPr>
          <w:p w14:paraId="58917A84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  <w:p w14:paraId="32CC2580" w14:textId="6015EDDF" w:rsidR="00231008" w:rsidRDefault="00231008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بحث گروهی</w:t>
            </w:r>
          </w:p>
        </w:tc>
        <w:tc>
          <w:tcPr>
            <w:tcW w:w="654" w:type="pct"/>
          </w:tcPr>
          <w:p w14:paraId="5CC76975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425290" w14:paraId="095A252C" w14:textId="77777777" w:rsidTr="00F16AEF">
        <w:tc>
          <w:tcPr>
            <w:tcW w:w="448" w:type="pct"/>
          </w:tcPr>
          <w:p w14:paraId="5F13D4A8" w14:textId="67C88FE6" w:rsidR="00BA52D4" w:rsidRPr="00C21148" w:rsidRDefault="00140369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469" w:type="pct"/>
          </w:tcPr>
          <w:p w14:paraId="16D223C0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16B233C0" w14:textId="77777777" w:rsidR="00BA52D4" w:rsidRDefault="00BA52D4" w:rsidP="00F16AEF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4D780CAA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118AAD47" w14:textId="4ED25CB2" w:rsidR="00BA52D4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10263644" w14:textId="547CF29B" w:rsidR="00BA52D4" w:rsidRDefault="00DC221A" w:rsidP="00DC221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ژنتیک </w:t>
            </w:r>
            <w:r w:rsidRPr="00425290">
              <w:rPr>
                <w:rFonts w:cs="B Nazanin" w:hint="cs"/>
                <w:rtl/>
              </w:rPr>
              <w:t>بیماری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دیستروفی میوتونیک دیستروفی عضلانی دوشن/بکر </w:t>
            </w:r>
            <w:r w:rsidR="009119DD">
              <w:rPr>
                <w:rFonts w:cs="B Nazanin" w:hint="cs"/>
                <w:rtl/>
              </w:rPr>
              <w:t xml:space="preserve">ژنتیک </w:t>
            </w:r>
          </w:p>
        </w:tc>
        <w:tc>
          <w:tcPr>
            <w:tcW w:w="605" w:type="pct"/>
          </w:tcPr>
          <w:p w14:paraId="44536EA2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  <w:p w14:paraId="24FC8E65" w14:textId="4FC828E6" w:rsidR="00231008" w:rsidRDefault="00231008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بحث گروهی</w:t>
            </w:r>
          </w:p>
        </w:tc>
        <w:tc>
          <w:tcPr>
            <w:tcW w:w="654" w:type="pct"/>
          </w:tcPr>
          <w:p w14:paraId="07EF7B4E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014CAE" w14:paraId="6DFCF63F" w14:textId="77777777" w:rsidTr="00F16AEF">
        <w:tc>
          <w:tcPr>
            <w:tcW w:w="448" w:type="pct"/>
          </w:tcPr>
          <w:p w14:paraId="694D4B3B" w14:textId="1445509C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469" w:type="pct"/>
          </w:tcPr>
          <w:p w14:paraId="554BFB83" w14:textId="77777777" w:rsidR="00014CAE" w:rsidRDefault="00014CAE" w:rsidP="00014CAE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5EFCABB3" w14:textId="21716421" w:rsidR="00014CAE" w:rsidRDefault="00014CAE" w:rsidP="00014CAE">
            <w:pPr>
              <w:rPr>
                <w:rFonts w:cs="B Nazanin"/>
                <w:rtl/>
              </w:rPr>
            </w:pPr>
            <w:r w:rsidRPr="00477C7A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1E53ED70" w14:textId="773AECE1" w:rsidR="00014CAE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14C89B63" w14:textId="017FECD5" w:rsidR="00014CAE" w:rsidRDefault="00DC221A" w:rsidP="00DC221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ژنتیک بیماری نروفیبروماتوز </w:t>
            </w:r>
          </w:p>
        </w:tc>
        <w:tc>
          <w:tcPr>
            <w:tcW w:w="605" w:type="pct"/>
          </w:tcPr>
          <w:p w14:paraId="4CD5D68C" w14:textId="77777777" w:rsidR="00014CAE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  <w:p w14:paraId="6EFDD331" w14:textId="42948E47" w:rsidR="00231008" w:rsidRDefault="00231008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بحث گروهی</w:t>
            </w:r>
          </w:p>
        </w:tc>
        <w:tc>
          <w:tcPr>
            <w:tcW w:w="654" w:type="pct"/>
          </w:tcPr>
          <w:p w14:paraId="1A9C01C7" w14:textId="3190513A" w:rsidR="00014CAE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014CAE" w14:paraId="05E24838" w14:textId="77777777" w:rsidTr="00F16AEF">
        <w:tc>
          <w:tcPr>
            <w:tcW w:w="448" w:type="pct"/>
          </w:tcPr>
          <w:p w14:paraId="0C592A45" w14:textId="0A46C63B" w:rsidR="00014CAE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469" w:type="pct"/>
          </w:tcPr>
          <w:p w14:paraId="53B75768" w14:textId="77777777" w:rsidR="00014CAE" w:rsidRDefault="00014CAE" w:rsidP="00014CAE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3BA10F6B" w14:textId="161B12A5" w:rsidR="00014CAE" w:rsidRDefault="00014CAE" w:rsidP="00014CAE">
            <w:pPr>
              <w:rPr>
                <w:rFonts w:cs="B Nazanin"/>
                <w:rtl/>
              </w:rPr>
            </w:pPr>
            <w:r w:rsidRPr="00477C7A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2CD93F28" w14:textId="2A9E7A3C" w:rsidR="00014CAE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674077CE" w14:textId="6F68851D" w:rsidR="00DC221A" w:rsidRDefault="00DC221A" w:rsidP="00DC221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ژنتیک </w:t>
            </w:r>
            <w:r w:rsidRPr="00425290">
              <w:rPr>
                <w:rFonts w:cs="B Nazanin" w:hint="cs"/>
                <w:rtl/>
              </w:rPr>
              <w:t>بیماری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شارکوت ماری توث</w:t>
            </w:r>
          </w:p>
          <w:p w14:paraId="2558BFB8" w14:textId="61348E9A" w:rsidR="00014CAE" w:rsidRPr="00140369" w:rsidRDefault="00014CAE" w:rsidP="00014CAE">
            <w:pPr>
              <w:rPr>
                <w:rFonts w:cs="B Nazanin"/>
              </w:rPr>
            </w:pPr>
          </w:p>
        </w:tc>
        <w:tc>
          <w:tcPr>
            <w:tcW w:w="605" w:type="pct"/>
          </w:tcPr>
          <w:p w14:paraId="58231654" w14:textId="77777777" w:rsidR="00014CAE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  <w:p w14:paraId="58BFB5AE" w14:textId="551C7ADE" w:rsidR="00231008" w:rsidRDefault="00231008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بحث گروهی</w:t>
            </w:r>
          </w:p>
        </w:tc>
        <w:tc>
          <w:tcPr>
            <w:tcW w:w="654" w:type="pct"/>
          </w:tcPr>
          <w:p w14:paraId="4DA9CB1F" w14:textId="05CFE308" w:rsidR="00014CAE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425290" w14:paraId="468FB4B7" w14:textId="77777777" w:rsidTr="00F16AEF">
        <w:tc>
          <w:tcPr>
            <w:tcW w:w="448" w:type="pct"/>
          </w:tcPr>
          <w:p w14:paraId="6250C78C" w14:textId="2E6CA945" w:rsidR="00BA52D4" w:rsidRPr="00C21148" w:rsidRDefault="00140369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</w:t>
            </w:r>
            <w:r w:rsidR="00014CAE">
              <w:rPr>
                <w:rFonts w:cs="B Nazanin" w:hint="cs"/>
                <w:rtl/>
              </w:rPr>
              <w:t>1</w:t>
            </w:r>
          </w:p>
        </w:tc>
        <w:tc>
          <w:tcPr>
            <w:tcW w:w="469" w:type="pct"/>
          </w:tcPr>
          <w:p w14:paraId="50043966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4D1ADB57" w14:textId="77777777" w:rsidR="00BA52D4" w:rsidRPr="00C21148" w:rsidRDefault="00BA52D4" w:rsidP="00F16AEF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1A5D77EB" w14:textId="77777777" w:rsidR="00BA52D4" w:rsidRPr="00C21148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0ECE27A6" w14:textId="1CC42B70" w:rsidR="00BA52D4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23AD5610" w14:textId="3D0F830F" w:rsidR="00DC221A" w:rsidRDefault="00DC221A" w:rsidP="00F16AEF">
            <w:pPr>
              <w:rPr>
                <w:rFonts w:cs="B Nazanin"/>
                <w:rtl/>
              </w:rPr>
            </w:pPr>
          </w:p>
          <w:p w14:paraId="15D3C467" w14:textId="281FA022" w:rsidR="00DC221A" w:rsidRPr="00C21148" w:rsidRDefault="00C30496" w:rsidP="00F16AE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ژنتیک بیماری </w:t>
            </w:r>
            <w:r>
              <w:rPr>
                <w:rFonts w:cs="B Nazanin"/>
              </w:rPr>
              <w:t>SMA</w:t>
            </w:r>
          </w:p>
        </w:tc>
        <w:tc>
          <w:tcPr>
            <w:tcW w:w="605" w:type="pct"/>
          </w:tcPr>
          <w:p w14:paraId="782266A0" w14:textId="77777777" w:rsidR="00BA52D4" w:rsidRPr="00C21148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5AC805B4" w14:textId="77777777" w:rsidR="00BA52D4" w:rsidRPr="00C21148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425290" w14:paraId="2E4E30ED" w14:textId="77777777" w:rsidTr="00F16AEF">
        <w:tc>
          <w:tcPr>
            <w:tcW w:w="448" w:type="pct"/>
          </w:tcPr>
          <w:p w14:paraId="1214A0A8" w14:textId="2350DF4E" w:rsidR="00BA52D4" w:rsidRPr="00C21148" w:rsidRDefault="00140369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014CAE">
              <w:rPr>
                <w:rFonts w:cs="B Nazanin" w:hint="cs"/>
                <w:rtl/>
              </w:rPr>
              <w:t>2</w:t>
            </w:r>
          </w:p>
        </w:tc>
        <w:tc>
          <w:tcPr>
            <w:tcW w:w="469" w:type="pct"/>
          </w:tcPr>
          <w:p w14:paraId="3C640E25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657F755C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65C6350B" w14:textId="2CC320C9" w:rsidR="00BA52D4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7FEDD30A" w14:textId="394DA1E0" w:rsidR="00BA52D4" w:rsidRDefault="00DC221A" w:rsidP="00C304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ژنتیک بیماری نورودژنراتیو: آلزایمر و پارکینسون</w:t>
            </w:r>
            <w:r w:rsidRPr="009119DD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05" w:type="pct"/>
          </w:tcPr>
          <w:p w14:paraId="61C623FC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095F7668" w14:textId="77777777" w:rsidR="00BA52D4" w:rsidRDefault="00BA52D4" w:rsidP="00F16AE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014CAE" w14:paraId="19FB0970" w14:textId="77777777" w:rsidTr="00F16AEF">
        <w:tc>
          <w:tcPr>
            <w:tcW w:w="448" w:type="pct"/>
          </w:tcPr>
          <w:p w14:paraId="08B7AFF8" w14:textId="64C1A9DE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469" w:type="pct"/>
          </w:tcPr>
          <w:p w14:paraId="09E67598" w14:textId="77777777" w:rsidR="00014CAE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6939FA0B" w14:textId="77777777" w:rsidR="00014CAE" w:rsidRPr="00C21148" w:rsidRDefault="00014CAE" w:rsidP="00014CAE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703A702E" w14:textId="77777777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0CEE7C0A" w14:textId="54CD823B" w:rsidR="00014CAE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341951B1" w14:textId="75B28142" w:rsidR="00014CAE" w:rsidRPr="00C21148" w:rsidRDefault="00DC221A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معلولیت ها: بیماری های کم توان ذهنی</w:t>
            </w:r>
          </w:p>
        </w:tc>
        <w:tc>
          <w:tcPr>
            <w:tcW w:w="605" w:type="pct"/>
          </w:tcPr>
          <w:p w14:paraId="4A5FC6C5" w14:textId="77777777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57595ABE" w14:textId="77777777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014CAE" w14:paraId="0642E644" w14:textId="77777777" w:rsidTr="00F16AEF">
        <w:tc>
          <w:tcPr>
            <w:tcW w:w="448" w:type="pct"/>
          </w:tcPr>
          <w:p w14:paraId="4EA5BC11" w14:textId="01B991FB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469" w:type="pct"/>
          </w:tcPr>
          <w:p w14:paraId="472CC2B9" w14:textId="77777777" w:rsidR="00014CAE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1B37184A" w14:textId="77777777" w:rsidR="00014CAE" w:rsidRPr="00C21148" w:rsidRDefault="00014CAE" w:rsidP="00014CAE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2BAB83A2" w14:textId="77777777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6DE5B2E5" w14:textId="6B09E8A6" w:rsidR="00014CAE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16B329FB" w14:textId="77777777" w:rsidR="00C30496" w:rsidRDefault="00C30496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ژنتیک بیماری های روان شناختی</w:t>
            </w:r>
          </w:p>
          <w:p w14:paraId="200CDB40" w14:textId="611FD2FC" w:rsidR="00014CAE" w:rsidRPr="00C21148" w:rsidRDefault="00014CAE" w:rsidP="00014CAE">
            <w:pPr>
              <w:rPr>
                <w:rFonts w:cs="B Nazanin"/>
                <w:rtl/>
              </w:rPr>
            </w:pPr>
          </w:p>
        </w:tc>
        <w:tc>
          <w:tcPr>
            <w:tcW w:w="605" w:type="pct"/>
          </w:tcPr>
          <w:p w14:paraId="2843FAFF" w14:textId="48AA9150" w:rsidR="00014CAE" w:rsidRPr="00C21148" w:rsidRDefault="00014CAE" w:rsidP="0023100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سخنرانی و بحث گروهی </w:t>
            </w:r>
          </w:p>
        </w:tc>
        <w:tc>
          <w:tcPr>
            <w:tcW w:w="654" w:type="pct"/>
          </w:tcPr>
          <w:p w14:paraId="5300CCD2" w14:textId="77777777" w:rsidR="00014CAE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Role play</w:t>
            </w:r>
          </w:p>
          <w:p w14:paraId="60BE795E" w14:textId="77777777" w:rsidR="00014CAE" w:rsidRPr="00C21148" w:rsidRDefault="00014CAE" w:rsidP="00014CA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014CAE" w14:paraId="1ABBCBDD" w14:textId="77777777" w:rsidTr="00F16AEF">
        <w:tc>
          <w:tcPr>
            <w:tcW w:w="448" w:type="pct"/>
          </w:tcPr>
          <w:p w14:paraId="4F886D62" w14:textId="725E49F6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469" w:type="pct"/>
          </w:tcPr>
          <w:p w14:paraId="3FD928A9" w14:textId="77777777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08F9AFFE" w14:textId="77777777" w:rsidR="00014CAE" w:rsidRPr="00C21148" w:rsidRDefault="00014CAE" w:rsidP="00014CAE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6DE15985" w14:textId="762F12A0" w:rsidR="00014CAE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793430A2" w14:textId="5D0FE69B" w:rsidR="00014CAE" w:rsidRPr="00C21148" w:rsidRDefault="00C30496" w:rsidP="00C30496">
            <w:pPr>
              <w:rPr>
                <w:rFonts w:cs="B Nazanin"/>
                <w:rtl/>
              </w:rPr>
            </w:pPr>
            <w:r w:rsidRPr="009119DD">
              <w:rPr>
                <w:rFonts w:cs="B Nazanin" w:hint="cs"/>
                <w:rtl/>
              </w:rPr>
              <w:t>تکنیک</w:t>
            </w:r>
            <w:r w:rsidRPr="009119DD">
              <w:rPr>
                <w:rFonts w:cs="B Nazanin"/>
                <w:rtl/>
              </w:rPr>
              <w:t xml:space="preserve"> </w:t>
            </w:r>
            <w:r w:rsidRPr="009119DD">
              <w:rPr>
                <w:rFonts w:cs="B Nazanin" w:hint="cs"/>
                <w:rtl/>
              </w:rPr>
              <w:t>های</w:t>
            </w:r>
            <w:r w:rsidRPr="009119D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تشخیصی-ژنتیکی بیماری های نوروژنتیک</w:t>
            </w:r>
            <w:r w:rsidRPr="009119DD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05" w:type="pct"/>
          </w:tcPr>
          <w:p w14:paraId="623AB7A7" w14:textId="77777777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01A464CD" w14:textId="77777777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014CAE" w14:paraId="30C94B64" w14:textId="77777777" w:rsidTr="00F16AEF">
        <w:tc>
          <w:tcPr>
            <w:tcW w:w="448" w:type="pct"/>
          </w:tcPr>
          <w:p w14:paraId="3188AA64" w14:textId="7A992B54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469" w:type="pct"/>
          </w:tcPr>
          <w:p w14:paraId="62FD79C8" w14:textId="77777777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3135DFBC" w14:textId="77777777" w:rsidR="00014CAE" w:rsidRPr="00C21148" w:rsidRDefault="00014CAE" w:rsidP="00014CAE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7AD50B01" w14:textId="06EA7ABE" w:rsidR="00014CAE" w:rsidRPr="00C21148" w:rsidRDefault="007373C3" w:rsidP="007373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فناوری ها</w:t>
            </w:r>
          </w:p>
        </w:tc>
        <w:tc>
          <w:tcPr>
            <w:tcW w:w="857" w:type="pct"/>
          </w:tcPr>
          <w:p w14:paraId="5A143227" w14:textId="6B2E9B95" w:rsidR="00014CAE" w:rsidRPr="001936F2" w:rsidRDefault="00C30496" w:rsidP="00014CAE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ژن تراپی</w:t>
            </w:r>
            <w:r w:rsidRPr="00557E4D">
              <w:rPr>
                <w:rFonts w:cs="B Nazanin"/>
                <w:rtl/>
              </w:rPr>
              <w:t xml:space="preserve"> </w:t>
            </w:r>
            <w:r w:rsidRPr="00557E4D">
              <w:rPr>
                <w:rFonts w:cs="B Nazanin" w:hint="cs"/>
                <w:rtl/>
              </w:rPr>
              <w:t>در</w:t>
            </w:r>
            <w:r w:rsidRPr="00557E4D">
              <w:rPr>
                <w:rFonts w:cs="B Nazanin"/>
                <w:rtl/>
              </w:rPr>
              <w:t xml:space="preserve"> </w:t>
            </w:r>
            <w:r w:rsidRPr="00557E4D">
              <w:rPr>
                <w:rFonts w:cs="B Nazanin" w:hint="cs"/>
                <w:rtl/>
              </w:rPr>
              <w:t>پژوهش‌های</w:t>
            </w:r>
            <w:r w:rsidRPr="00557E4D">
              <w:rPr>
                <w:rFonts w:cs="B Nazanin"/>
                <w:rtl/>
              </w:rPr>
              <w:t xml:space="preserve"> </w:t>
            </w:r>
            <w:r w:rsidRPr="00557E4D">
              <w:rPr>
                <w:rFonts w:cs="B Nazanin" w:hint="cs"/>
                <w:rtl/>
              </w:rPr>
              <w:t>عصبی</w:t>
            </w:r>
          </w:p>
        </w:tc>
        <w:tc>
          <w:tcPr>
            <w:tcW w:w="605" w:type="pct"/>
          </w:tcPr>
          <w:p w14:paraId="53D4E7B2" w14:textId="77777777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29C9763A" w14:textId="77777777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014CAE" w14:paraId="4ED5694C" w14:textId="77777777" w:rsidTr="00F16AEF">
        <w:tc>
          <w:tcPr>
            <w:tcW w:w="448" w:type="pct"/>
          </w:tcPr>
          <w:p w14:paraId="355DF746" w14:textId="2AEAAEE7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469" w:type="pct"/>
          </w:tcPr>
          <w:p w14:paraId="70E3F7E4" w14:textId="77777777" w:rsidR="00014CAE" w:rsidRPr="00C21148" w:rsidRDefault="00014CA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74A9E042" w14:textId="77777777" w:rsidR="00014CAE" w:rsidRPr="00C21148" w:rsidRDefault="00014CAE" w:rsidP="00014CAE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340D3CB0" w14:textId="44A0B3E8" w:rsidR="00014CAE" w:rsidRPr="00C21148" w:rsidRDefault="00014CAE" w:rsidP="007373C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7" w:type="pct"/>
          </w:tcPr>
          <w:p w14:paraId="7ADDF763" w14:textId="6422AA23" w:rsidR="00014CAE" w:rsidRPr="001936F2" w:rsidRDefault="00CB4C6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</w:t>
            </w:r>
          </w:p>
        </w:tc>
        <w:tc>
          <w:tcPr>
            <w:tcW w:w="605" w:type="pct"/>
          </w:tcPr>
          <w:p w14:paraId="30688DCC" w14:textId="679E7F50" w:rsidR="00014CAE" w:rsidRPr="00C21148" w:rsidRDefault="00014CAE" w:rsidP="00014CAE">
            <w:pPr>
              <w:rPr>
                <w:rFonts w:cs="B Nazanin"/>
                <w:rtl/>
              </w:rPr>
            </w:pPr>
          </w:p>
        </w:tc>
        <w:tc>
          <w:tcPr>
            <w:tcW w:w="654" w:type="pct"/>
          </w:tcPr>
          <w:p w14:paraId="36149643" w14:textId="327ECBE4" w:rsidR="00014CAE" w:rsidRPr="00C21148" w:rsidRDefault="00CB4C6E" w:rsidP="00014C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کتبی</w:t>
            </w:r>
            <w:bookmarkStart w:id="1" w:name="_GoBack"/>
            <w:bookmarkEnd w:id="1"/>
          </w:p>
        </w:tc>
      </w:tr>
    </w:tbl>
    <w:p w14:paraId="42014DAD" w14:textId="77777777" w:rsidR="00BA52D4" w:rsidRDefault="00BA52D4" w:rsidP="00BA52D4"/>
    <w:p w14:paraId="470DCCE0" w14:textId="77777777" w:rsidR="00BA52D4" w:rsidRPr="00B51384" w:rsidRDefault="00BA52D4" w:rsidP="00BA52D4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BA52D4" w:rsidRPr="007C4AC6" w14:paraId="6C10145D" w14:textId="77777777" w:rsidTr="00F16AEF">
        <w:tc>
          <w:tcPr>
            <w:tcW w:w="1350" w:type="dxa"/>
          </w:tcPr>
          <w:p w14:paraId="77797DD8" w14:textId="77777777" w:rsidR="00BA52D4" w:rsidRPr="00B51384" w:rsidRDefault="00BA52D4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B51384">
              <w:rPr>
                <w:rFonts w:cs="B Nazanin" w:hint="cs"/>
                <w:rtl/>
              </w:rPr>
              <w:t>نوع ارزشیابی</w:t>
            </w:r>
          </w:p>
        </w:tc>
        <w:tc>
          <w:tcPr>
            <w:tcW w:w="779" w:type="dxa"/>
          </w:tcPr>
          <w:p w14:paraId="0ADDCAD2" w14:textId="77777777" w:rsidR="00BA52D4" w:rsidRPr="00B51384" w:rsidRDefault="00BA52D4" w:rsidP="00F16AE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84" w:type="dxa"/>
          </w:tcPr>
          <w:p w14:paraId="79BA9DCC" w14:textId="77777777" w:rsidR="00BA52D4" w:rsidRPr="00B51384" w:rsidRDefault="00BA52D4" w:rsidP="00F16AEF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2003" w:type="dxa"/>
          </w:tcPr>
          <w:p w14:paraId="07448E34" w14:textId="77777777" w:rsidR="00BA52D4" w:rsidRPr="00B51384" w:rsidRDefault="00BA52D4" w:rsidP="00F16AE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BA52D4" w:rsidRPr="007C4AC6" w14:paraId="73B0786E" w14:textId="77777777" w:rsidTr="00F16AEF">
        <w:trPr>
          <w:trHeight w:val="227"/>
        </w:trPr>
        <w:tc>
          <w:tcPr>
            <w:tcW w:w="1350" w:type="dxa"/>
          </w:tcPr>
          <w:p w14:paraId="3FEA2BD2" w14:textId="77777777" w:rsidR="00BA52D4" w:rsidRPr="00B51384" w:rsidRDefault="00BA52D4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B51384">
              <w:rPr>
                <w:rFonts w:cs="B Nazanin" w:hint="cs"/>
                <w:rtl/>
              </w:rPr>
              <w:t>كوئيز</w:t>
            </w:r>
          </w:p>
        </w:tc>
        <w:tc>
          <w:tcPr>
            <w:tcW w:w="779" w:type="dxa"/>
          </w:tcPr>
          <w:p w14:paraId="159FF0D5" w14:textId="77777777" w:rsidR="00BA52D4" w:rsidRPr="00B51384" w:rsidRDefault="00BA52D4" w:rsidP="00F16AEF">
            <w:pPr>
              <w:rPr>
                <w:rFonts w:cs="B Titr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33E6D12E" w14:textId="5CF68479" w:rsidR="00BA52D4" w:rsidRPr="00127D01" w:rsidRDefault="00231008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پرسش و پاسخ کلاسی</w:t>
            </w:r>
          </w:p>
        </w:tc>
        <w:tc>
          <w:tcPr>
            <w:tcW w:w="2003" w:type="dxa"/>
          </w:tcPr>
          <w:p w14:paraId="38F39539" w14:textId="76F4DFF9" w:rsidR="00BA52D4" w:rsidRPr="00127D01" w:rsidRDefault="00231008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20</w:t>
            </w:r>
            <w:r w:rsidR="00BA52D4">
              <w:rPr>
                <w:rFonts w:cs="B Nazanin" w:hint="cs"/>
                <w:rtl/>
              </w:rPr>
              <w:t>%</w:t>
            </w:r>
          </w:p>
        </w:tc>
      </w:tr>
      <w:tr w:rsidR="00BA52D4" w:rsidRPr="007C4AC6" w14:paraId="706CBAEE" w14:textId="77777777" w:rsidTr="00F16AEF">
        <w:tc>
          <w:tcPr>
            <w:tcW w:w="1350" w:type="dxa"/>
          </w:tcPr>
          <w:p w14:paraId="5409142A" w14:textId="77777777" w:rsidR="00BA52D4" w:rsidRPr="00B51384" w:rsidRDefault="00BA52D4" w:rsidP="00F16AE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79" w:type="dxa"/>
          </w:tcPr>
          <w:p w14:paraId="7B576100" w14:textId="3ED6BBAE" w:rsidR="00BA52D4" w:rsidRPr="00B51384" w:rsidRDefault="00231008" w:rsidP="00F16AEF">
            <w:pPr>
              <w:rPr>
                <w:rFonts w:cs="B Titr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623143B8" w14:textId="77777777" w:rsidR="00BA52D4" w:rsidRPr="00127D01" w:rsidRDefault="00BA52D4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16FFDA77" w14:textId="14096D16" w:rsidR="00BA52D4" w:rsidRPr="00127D01" w:rsidRDefault="00231008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15%</w:t>
            </w:r>
          </w:p>
        </w:tc>
      </w:tr>
      <w:tr w:rsidR="00BA52D4" w:rsidRPr="007C4AC6" w14:paraId="03A6EA80" w14:textId="77777777" w:rsidTr="00F16AEF">
        <w:tc>
          <w:tcPr>
            <w:tcW w:w="1350" w:type="dxa"/>
          </w:tcPr>
          <w:p w14:paraId="164C230A" w14:textId="77777777" w:rsidR="00BA52D4" w:rsidRPr="00B51384" w:rsidRDefault="00BA52D4" w:rsidP="00F16AE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79" w:type="dxa"/>
          </w:tcPr>
          <w:p w14:paraId="01E903BD" w14:textId="77777777" w:rsidR="00BA52D4" w:rsidRPr="00B51384" w:rsidRDefault="00BA52D4" w:rsidP="00F16AE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6341199D" w14:textId="77777777" w:rsidR="00BA52D4" w:rsidRPr="00127D01" w:rsidRDefault="00BA52D4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53807F77" w14:textId="77777777" w:rsidR="00BA52D4" w:rsidRPr="00127D01" w:rsidRDefault="00BA52D4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</w:tr>
      <w:tr w:rsidR="00BA52D4" w14:paraId="4D86DB3E" w14:textId="77777777" w:rsidTr="00F16AEF">
        <w:tc>
          <w:tcPr>
            <w:tcW w:w="1350" w:type="dxa"/>
          </w:tcPr>
          <w:p w14:paraId="357EE40D" w14:textId="77777777" w:rsidR="00BA52D4" w:rsidRPr="00B51384" w:rsidRDefault="00BA52D4" w:rsidP="00F16AE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79" w:type="dxa"/>
          </w:tcPr>
          <w:p w14:paraId="5FFF9F5C" w14:textId="77777777" w:rsidR="00BA52D4" w:rsidRPr="00892A97" w:rsidRDefault="00BA52D4" w:rsidP="00F16AEF">
            <w:pPr>
              <w:rPr>
                <w:rFonts w:cs="B Nazanin"/>
                <w:rtl/>
              </w:rPr>
            </w:pPr>
          </w:p>
        </w:tc>
        <w:tc>
          <w:tcPr>
            <w:tcW w:w="4884" w:type="dxa"/>
          </w:tcPr>
          <w:p w14:paraId="6C91880D" w14:textId="5CF5D08F" w:rsidR="00BA52D4" w:rsidRPr="00127D01" w:rsidRDefault="00231008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آزمون </w:t>
            </w:r>
          </w:p>
        </w:tc>
        <w:tc>
          <w:tcPr>
            <w:tcW w:w="2003" w:type="dxa"/>
          </w:tcPr>
          <w:p w14:paraId="261D4FB0" w14:textId="09343609" w:rsidR="00BA52D4" w:rsidRPr="00127D01" w:rsidRDefault="00231008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60</w:t>
            </w:r>
            <w:r w:rsidR="00BA52D4" w:rsidRPr="00127D01">
              <w:rPr>
                <w:rFonts w:cs="B Nazanin" w:hint="cs"/>
                <w:rtl/>
              </w:rPr>
              <w:t>%</w:t>
            </w:r>
          </w:p>
        </w:tc>
      </w:tr>
      <w:tr w:rsidR="00BA52D4" w14:paraId="01F02522" w14:textId="77777777" w:rsidTr="00F16AEF">
        <w:tc>
          <w:tcPr>
            <w:tcW w:w="1350" w:type="dxa"/>
          </w:tcPr>
          <w:p w14:paraId="4995BE3A" w14:textId="77777777" w:rsidR="00BA52D4" w:rsidRPr="00B51384" w:rsidRDefault="00BA52D4" w:rsidP="00F16AE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79" w:type="dxa"/>
          </w:tcPr>
          <w:p w14:paraId="10AF95B5" w14:textId="77777777" w:rsidR="00BA52D4" w:rsidRDefault="00BA52D4" w:rsidP="00F16AEF">
            <w:pPr>
              <w:rPr>
                <w:rFonts w:cs="B Titr"/>
                <w:sz w:val="32"/>
                <w:szCs w:val="32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3B0F040A" w14:textId="22C6935F" w:rsidR="00BA52D4" w:rsidRPr="00127D01" w:rsidRDefault="00BA52D4" w:rsidP="00231008">
            <w:pPr>
              <w:pStyle w:val="Heading9"/>
              <w:outlineLvl w:val="8"/>
              <w:rPr>
                <w:rFonts w:cs="B Nazanin"/>
                <w:b/>
                <w:bCs/>
              </w:rPr>
            </w:pPr>
            <w:r>
              <w:rPr>
                <w:rFonts w:cs="B Nazanin" w:hint="cs"/>
                <w:rtl/>
              </w:rPr>
              <w:t xml:space="preserve">حضور مستمر و منظم </w:t>
            </w:r>
          </w:p>
        </w:tc>
        <w:tc>
          <w:tcPr>
            <w:tcW w:w="2003" w:type="dxa"/>
          </w:tcPr>
          <w:p w14:paraId="4A1AD1D1" w14:textId="77777777" w:rsidR="00BA52D4" w:rsidRPr="00127D01" w:rsidRDefault="00BA52D4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5%</w:t>
            </w:r>
          </w:p>
        </w:tc>
      </w:tr>
      <w:tr w:rsidR="00BA52D4" w14:paraId="6AAE3837" w14:textId="77777777" w:rsidTr="00F16AEF">
        <w:tc>
          <w:tcPr>
            <w:tcW w:w="1350" w:type="dxa"/>
          </w:tcPr>
          <w:p w14:paraId="74CD3389" w14:textId="77777777" w:rsidR="00BA52D4" w:rsidRPr="00B51384" w:rsidRDefault="00BA52D4" w:rsidP="00F16AE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79" w:type="dxa"/>
          </w:tcPr>
          <w:p w14:paraId="7F3EF2B9" w14:textId="77777777" w:rsidR="00BA52D4" w:rsidRPr="00B51384" w:rsidRDefault="00BA52D4" w:rsidP="00F16AE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2CF29FF7" w14:textId="77777777" w:rsidR="00BA52D4" w:rsidRPr="00127D01" w:rsidRDefault="00BA52D4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72EF8AD6" w14:textId="77777777" w:rsidR="00BA52D4" w:rsidRPr="00127D01" w:rsidRDefault="00BA52D4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127D01">
              <w:rPr>
                <w:rFonts w:cs="B Nazanin" w:hint="cs"/>
                <w:rtl/>
              </w:rPr>
              <w:t>20</w:t>
            </w:r>
          </w:p>
        </w:tc>
      </w:tr>
    </w:tbl>
    <w:p w14:paraId="38AF7537" w14:textId="77777777" w:rsidR="00BA52D4" w:rsidRDefault="00BA52D4" w:rsidP="00BA52D4">
      <w:pPr>
        <w:rPr>
          <w:rFonts w:cs="B Titr"/>
          <w:sz w:val="32"/>
          <w:szCs w:val="32"/>
          <w:rtl/>
        </w:rPr>
      </w:pPr>
    </w:p>
    <w:p w14:paraId="3E3093A6" w14:textId="77777777" w:rsidR="00BA52D4" w:rsidRDefault="00BA52D4" w:rsidP="00BA52D4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 درسی: </w:t>
      </w:r>
    </w:p>
    <w:p w14:paraId="689D2AE2" w14:textId="77777777" w:rsidR="00BA52D4" w:rsidRDefault="00BA52D4" w:rsidP="00BA52D4">
      <w:pPr>
        <w:rPr>
          <w:rFonts w:cs="B Titr"/>
          <w:sz w:val="32"/>
          <w:szCs w:val="32"/>
          <w:rtl/>
        </w:rPr>
      </w:pPr>
    </w:p>
    <w:p w14:paraId="7083094C" w14:textId="77777777" w:rsidR="00BA52D4" w:rsidRPr="00357993" w:rsidRDefault="00BA52D4" w:rsidP="00BA52D4">
      <w:pPr>
        <w:shd w:val="clear" w:color="auto" w:fill="FFFFFF"/>
        <w:jc w:val="right"/>
        <w:outlineLvl w:val="2"/>
        <w:rPr>
          <w:rStyle w:val="inline"/>
          <w:rFonts w:ascii="Helvetica" w:hAnsi="Helvetica" w:cs="Helvetica"/>
          <w:color w:val="000000" w:themeColor="text1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</w:rPr>
        <w:t xml:space="preserve">Emery’s Elements of Medical Genetics-…last Edition, 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 xml:space="preserve">Peter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Turnpenny</w:t>
      </w:r>
      <w:proofErr w:type="spellEnd"/>
      <w:r w:rsidRPr="00357993">
        <w:rPr>
          <w:rFonts w:ascii="Calibri" w:hAnsi="Calibri" w:cs="Calibri"/>
          <w:color w:val="000000" w:themeColor="text1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Sian Ellard</w:t>
      </w:r>
    </w:p>
    <w:p w14:paraId="6E08A9B5" w14:textId="77777777" w:rsidR="00BA52D4" w:rsidRPr="00357993" w:rsidRDefault="00BA52D4" w:rsidP="00BA52D4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>Thompson &amp; Thompson Genetics in medicine last Edition,</w:t>
      </w:r>
      <w:r w:rsidRPr="00357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Robert Nussbaum,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Roderick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McInnes</w:t>
      </w:r>
      <w:proofErr w:type="spellEnd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Huntington Willard</w:t>
      </w:r>
    </w:p>
    <w:p w14:paraId="5D6383C2" w14:textId="77777777" w:rsidR="00BA52D4" w:rsidRPr="00357993" w:rsidRDefault="00BA52D4" w:rsidP="00BA52D4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 xml:space="preserve">Medical Genetics last Edition, 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Lynn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Jorde</w:t>
      </w:r>
      <w:proofErr w:type="spellEnd"/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John Carey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Michael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Bamshad</w:t>
      </w:r>
      <w:proofErr w:type="spellEnd"/>
    </w:p>
    <w:p w14:paraId="4DC27ED2" w14:textId="77777777" w:rsidR="00BA52D4" w:rsidRPr="00357993" w:rsidRDefault="00BA52D4" w:rsidP="00BA52D4">
      <w:pPr>
        <w:pStyle w:val="Heading3"/>
        <w:shd w:val="clear" w:color="auto" w:fill="FFFFFF"/>
        <w:jc w:val="right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357993">
        <w:rPr>
          <w:rFonts w:ascii="Arial" w:hAnsi="Arial" w:cs="Arial"/>
          <w:color w:val="000000" w:themeColor="text1"/>
          <w:sz w:val="22"/>
          <w:szCs w:val="22"/>
        </w:rPr>
        <w:t>Scientifice</w:t>
      </w:r>
      <w:proofErr w:type="spellEnd"/>
      <w:r w:rsidRPr="00357993">
        <w:rPr>
          <w:rFonts w:ascii="Arial" w:hAnsi="Arial" w:cs="Arial"/>
          <w:color w:val="000000" w:themeColor="text1"/>
          <w:sz w:val="22"/>
          <w:szCs w:val="22"/>
        </w:rPr>
        <w:t xml:space="preserve"> papers</w:t>
      </w:r>
    </w:p>
    <w:p w14:paraId="398813DC" w14:textId="77777777" w:rsidR="00BA52D4" w:rsidRPr="00357993" w:rsidRDefault="00BA52D4" w:rsidP="00BA52D4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Gene cloning and DNA analysis, last edition</w:t>
      </w:r>
      <w:r w:rsidRPr="00357993">
        <w:rPr>
          <w:b/>
          <w:bCs/>
          <w:color w:val="000000" w:themeColor="text1"/>
          <w:lang w:bidi="ar-SA"/>
        </w:rPr>
        <w:t>, T. A. Brown</w:t>
      </w:r>
    </w:p>
    <w:p w14:paraId="346EA308" w14:textId="77777777" w:rsidR="00BA52D4" w:rsidRPr="00357993" w:rsidRDefault="00BA52D4" w:rsidP="00BA52D4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 xml:space="preserve">Human Genetics: From Molecules to Medicine, </w:t>
      </w:r>
      <w:r w:rsidRPr="00357993">
        <w:rPr>
          <w:b/>
          <w:bCs/>
          <w:color w:val="000000" w:themeColor="text1"/>
          <w:lang w:bidi="ar-SA"/>
        </w:rPr>
        <w:t xml:space="preserve">P </w:t>
      </w:r>
      <w:proofErr w:type="spellStart"/>
      <w:r w:rsidRPr="00357993">
        <w:rPr>
          <w:b/>
          <w:bCs/>
          <w:color w:val="000000" w:themeColor="text1"/>
          <w:lang w:bidi="ar-SA"/>
        </w:rPr>
        <w:t>Schaaf</w:t>
      </w:r>
      <w:proofErr w:type="spellEnd"/>
      <w:r w:rsidRPr="00357993">
        <w:rPr>
          <w:color w:val="000000" w:themeColor="text1"/>
          <w:lang w:bidi="ar-SA"/>
        </w:rPr>
        <w:t xml:space="preserve"> </w:t>
      </w:r>
    </w:p>
    <w:p w14:paraId="13714805" w14:textId="77777777" w:rsidR="00BA52D4" w:rsidRPr="00357993" w:rsidRDefault="00BA52D4" w:rsidP="00BA52D4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Molecular Human Genetics</w:t>
      </w:r>
      <w:r>
        <w:rPr>
          <w:color w:val="000000" w:themeColor="text1"/>
          <w:lang w:bidi="ar-SA"/>
        </w:rPr>
        <w:t xml:space="preserve">, </w:t>
      </w:r>
      <w:r w:rsidRPr="00357993">
        <w:rPr>
          <w:color w:val="000000" w:themeColor="text1"/>
          <w:lang w:bidi="ar-SA"/>
        </w:rPr>
        <w:t>5</w:t>
      </w:r>
      <w:r w:rsidRPr="00357993">
        <w:rPr>
          <w:color w:val="000000" w:themeColor="text1"/>
          <w:vertAlign w:val="superscript"/>
          <w:lang w:bidi="ar-SA"/>
        </w:rPr>
        <w:t>th</w:t>
      </w:r>
      <w:r w:rsidRPr="00357993">
        <w:rPr>
          <w:color w:val="000000" w:themeColor="text1"/>
          <w:lang w:bidi="ar-SA"/>
        </w:rPr>
        <w:t xml:space="preserve"> edition, </w:t>
      </w:r>
      <w:r w:rsidRPr="00357993">
        <w:rPr>
          <w:b/>
          <w:bCs/>
          <w:color w:val="000000" w:themeColor="text1"/>
          <w:lang w:bidi="ar-SA"/>
        </w:rPr>
        <w:t>Strachan</w:t>
      </w:r>
    </w:p>
    <w:bookmarkEnd w:id="0"/>
    <w:p w14:paraId="7BE4A0AF" w14:textId="0DCBA7B4" w:rsidR="00BA52D4" w:rsidRDefault="007D72DC" w:rsidP="00BA52D4">
      <w:pPr>
        <w:bidi w:val="0"/>
        <w:rPr>
          <w:rFonts w:cs="B Titr"/>
          <w:sz w:val="32"/>
          <w:szCs w:val="32"/>
        </w:rPr>
      </w:pPr>
      <w:proofErr w:type="spellStart"/>
      <w:r>
        <w:rPr>
          <w:rFonts w:cs="B Titr"/>
          <w:sz w:val="32"/>
          <w:szCs w:val="32"/>
        </w:rPr>
        <w:t>Neurogenetics</w:t>
      </w:r>
      <w:proofErr w:type="spellEnd"/>
      <w:r>
        <w:rPr>
          <w:rFonts w:cs="B Titr"/>
          <w:sz w:val="32"/>
          <w:szCs w:val="32"/>
        </w:rPr>
        <w:t>-David R. Lynch latest edition</w:t>
      </w:r>
    </w:p>
    <w:p w14:paraId="472A2ABF" w14:textId="77777777" w:rsidR="00AD7864" w:rsidRDefault="00AD7864"/>
    <w:sectPr w:rsidR="00AD7864" w:rsidSect="00BA52D4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11DAC" w14:textId="77777777" w:rsidR="00552C3D" w:rsidRDefault="00552C3D" w:rsidP="00BA52D4">
      <w:pPr>
        <w:spacing w:after="0" w:line="240" w:lineRule="auto"/>
      </w:pPr>
      <w:r>
        <w:separator/>
      </w:r>
    </w:p>
  </w:endnote>
  <w:endnote w:type="continuationSeparator" w:id="0">
    <w:p w14:paraId="48E5C143" w14:textId="77777777" w:rsidR="00552C3D" w:rsidRDefault="00552C3D" w:rsidP="00BA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1DC6E" w14:textId="77777777" w:rsidR="00004280" w:rsidRDefault="004739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C6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655237E8" w14:textId="77777777" w:rsidR="00004280" w:rsidRDefault="000042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EE0D0" w14:textId="77777777" w:rsidR="00552C3D" w:rsidRDefault="00552C3D" w:rsidP="00BA52D4">
      <w:pPr>
        <w:spacing w:after="0" w:line="240" w:lineRule="auto"/>
      </w:pPr>
      <w:r>
        <w:separator/>
      </w:r>
    </w:p>
  </w:footnote>
  <w:footnote w:type="continuationSeparator" w:id="0">
    <w:p w14:paraId="3483E9DF" w14:textId="77777777" w:rsidR="00552C3D" w:rsidRDefault="00552C3D" w:rsidP="00BA52D4">
      <w:pPr>
        <w:spacing w:after="0" w:line="240" w:lineRule="auto"/>
      </w:pPr>
      <w:r>
        <w:continuationSeparator/>
      </w:r>
    </w:p>
  </w:footnote>
  <w:footnote w:id="1">
    <w:p w14:paraId="4B442A68" w14:textId="77777777" w:rsidR="00BA52D4" w:rsidRPr="007C4AC6" w:rsidRDefault="00BA52D4" w:rsidP="00BA52D4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111BAA48" w14:textId="77777777" w:rsidR="00BA52D4" w:rsidRPr="007C4AC6" w:rsidRDefault="00BA52D4" w:rsidP="00BA52D4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6D603F1B" w14:textId="77777777" w:rsidR="00BA52D4" w:rsidRDefault="00BA52D4" w:rsidP="00BA52D4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BF"/>
    <w:rsid w:val="00004280"/>
    <w:rsid w:val="00014B6D"/>
    <w:rsid w:val="00014CAE"/>
    <w:rsid w:val="00061731"/>
    <w:rsid w:val="00077158"/>
    <w:rsid w:val="00140369"/>
    <w:rsid w:val="00154D86"/>
    <w:rsid w:val="00231008"/>
    <w:rsid w:val="003E78A4"/>
    <w:rsid w:val="00403537"/>
    <w:rsid w:val="00424B8E"/>
    <w:rsid w:val="00425290"/>
    <w:rsid w:val="00444F03"/>
    <w:rsid w:val="00473913"/>
    <w:rsid w:val="00495EA6"/>
    <w:rsid w:val="00552C3D"/>
    <w:rsid w:val="00557E4D"/>
    <w:rsid w:val="007373C3"/>
    <w:rsid w:val="00793155"/>
    <w:rsid w:val="007C63B2"/>
    <w:rsid w:val="007D72DC"/>
    <w:rsid w:val="008630B0"/>
    <w:rsid w:val="009119DD"/>
    <w:rsid w:val="00954BE1"/>
    <w:rsid w:val="00993BFB"/>
    <w:rsid w:val="009E2469"/>
    <w:rsid w:val="009F0D6E"/>
    <w:rsid w:val="00AD7864"/>
    <w:rsid w:val="00B678BF"/>
    <w:rsid w:val="00BA52D4"/>
    <w:rsid w:val="00BC4BC0"/>
    <w:rsid w:val="00C30496"/>
    <w:rsid w:val="00CB4C6E"/>
    <w:rsid w:val="00CD7A17"/>
    <w:rsid w:val="00CE3551"/>
    <w:rsid w:val="00DC04B0"/>
    <w:rsid w:val="00DC221A"/>
    <w:rsid w:val="00DD02CB"/>
    <w:rsid w:val="00EF6F74"/>
    <w:rsid w:val="00EF739B"/>
    <w:rsid w:val="00F9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F595"/>
  <w15:chartTrackingRefBased/>
  <w15:docId w15:val="{1A3A5E3F-3A54-4C93-B572-D96296DB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2D4"/>
    <w:pPr>
      <w:bidi/>
    </w:pPr>
    <w:rPr>
      <w:kern w:val="0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B67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B67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67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6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8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52D4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A52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2D4"/>
    <w:rPr>
      <w:kern w:val="0"/>
      <w:sz w:val="20"/>
      <w:szCs w:val="20"/>
      <w:lang w:bidi="fa-I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A52D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BA5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2D4"/>
    <w:rPr>
      <w:kern w:val="0"/>
      <w:lang w:bidi="fa-IR"/>
      <w14:ligatures w14:val="none"/>
    </w:rPr>
  </w:style>
  <w:style w:type="character" w:customStyle="1" w:styleId="inline">
    <w:name w:val="inline"/>
    <w:rsid w:val="00BA5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Arastoo Kaki</dc:creator>
  <cp:keywords/>
  <dc:description/>
  <cp:lastModifiedBy>Windows</cp:lastModifiedBy>
  <cp:revision>4</cp:revision>
  <dcterms:created xsi:type="dcterms:W3CDTF">2024-12-03T06:04:00Z</dcterms:created>
  <dcterms:modified xsi:type="dcterms:W3CDTF">2024-12-03T06:29:00Z</dcterms:modified>
</cp:coreProperties>
</file>